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3270DF" w:rsidP="00A12FC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A12F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DA1F0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3270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3270D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A12FCD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A12FCD">
        <w:rPr>
          <w:rFonts w:ascii="Times New Roman" w:hAnsi="Times New Roman" w:cs="Times New Roman"/>
          <w:sz w:val="28"/>
          <w:szCs w:val="28"/>
        </w:rPr>
        <w:t>2</w:t>
      </w:r>
      <w:r w:rsidR="003270DF">
        <w:rPr>
          <w:rFonts w:ascii="Times New Roman" w:hAnsi="Times New Roman" w:cs="Times New Roman"/>
          <w:sz w:val="28"/>
          <w:szCs w:val="28"/>
        </w:rPr>
        <w:t>7</w:t>
      </w:r>
      <w:r w:rsidR="00A12FCD">
        <w:rPr>
          <w:rFonts w:ascii="Times New Roman" w:hAnsi="Times New Roman" w:cs="Times New Roman"/>
          <w:sz w:val="28"/>
          <w:szCs w:val="28"/>
        </w:rPr>
        <w:t xml:space="preserve"> мая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включения в коммунальные зоны, с исключением из зоны зеленых насаждений, земельного участка с кадастровым номером 08:14:031301:313 площадью 250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1 микрорайон, ГСК «Западный», № 78 «А»;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с кадастровым номером 08:14:030546:302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ул. Энергетиков, №22;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3) включения в зону торговых и коммерческих объектов, с исключением из зоны улично-дорожной сети, земельного участка с кадастровым номером 08:14:030542:2054 площадью 200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жилая группа жилая группа «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Универ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-Сити», № 55 «А»;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4)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08:14:030422:93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15-я улица, № 45;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5)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микрорайон «Молодежный», № 66;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6) включения в зону индивидуальной жилой застройки, с исключением из зоны улично-дорожной сети, земельного участка с кадастровым номером </w:t>
      </w: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08:14:030116:106 площадью 100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улица 6-я Северо-Западная, № 1 «А»;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7) включения в зону индивидуальной жилой застройки, с исключением из зоны торговых и коммерческих объектов, земельного участка с кадастровым номером 08:14:030234:500 площадью 1252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34 проезд, № 10;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8) включения в зону индивидуальной жилой застройки (до 3-х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торговых и коммерческих объектов, земельного участка с кадастровым номером 08:14:030234:84 площадью 1500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улица им. Р.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Веткаловой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, № 77 «А»;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9)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земельных участков с кадастровыми номерами 08:14:030545:1226, 08:14:030545:1227, 08:14:030545:1228, 08:14:030545:1229, 08:14:030545:1230, 08:14:030545:1231, 08:14:030545:1232 общей площадью 2887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расположенных по адресу: Республика Калмыкия, город Элиста, улица В.И. Ленина, № 333 «А»;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10) включения в зону торговых и коммерческих объектов, с исключением из зоны режимных объектов, земельного участка с кадастровым номером 08:14:030609:138 площадью 4156,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ул. Ю. Клыкова, д. № 87 «Б»;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11) 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>включения</w:t>
      </w:r>
      <w:r w:rsidR="000A7A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в коммунальные зоны, с исключением из зоны улично-дорожной сети, </w:t>
      </w:r>
      <w:r w:rsidR="000A7A61">
        <w:rPr>
          <w:rFonts w:ascii="Times New Roman" w:hAnsi="Times New Roman"/>
          <w:color w:val="000000"/>
          <w:sz w:val="28"/>
          <w:szCs w:val="28"/>
        </w:rPr>
        <w:t>земельных участков общей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 площадью </w:t>
      </w:r>
      <w:r w:rsidR="000A7A61">
        <w:rPr>
          <w:rFonts w:ascii="Times New Roman" w:hAnsi="Times New Roman"/>
          <w:color w:val="000000"/>
          <w:sz w:val="28"/>
          <w:szCs w:val="28"/>
        </w:rPr>
        <w:t xml:space="preserve">2753 </w:t>
      </w:r>
      <w:proofErr w:type="spellStart"/>
      <w:r w:rsidR="000A7A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="000A7A61">
        <w:rPr>
          <w:rFonts w:ascii="Times New Roman" w:hAnsi="Times New Roman"/>
          <w:color w:val="000000"/>
          <w:sz w:val="28"/>
          <w:szCs w:val="28"/>
        </w:rPr>
        <w:t xml:space="preserve">., расположенных по адресному ориентиру: 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Республика Калмыкия, город Элиста, 10 </w:t>
      </w:r>
      <w:proofErr w:type="spellStart"/>
      <w:proofErr w:type="gramStart"/>
      <w:r w:rsidR="000A7A61"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="000A7A61" w:rsidRPr="003270DF">
        <w:rPr>
          <w:rFonts w:ascii="Times New Roman" w:hAnsi="Times New Roman"/>
          <w:color w:val="000000"/>
          <w:sz w:val="28"/>
          <w:szCs w:val="28"/>
        </w:rPr>
        <w:t>.,</w:t>
      </w:r>
      <w:proofErr w:type="gramEnd"/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 западнее № 88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12)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с кадастровым номером 08:14:030657:353 площадью 350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город Элиста, ул. М.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Эсамбаева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, № 7 «А»;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13)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.), с исключением из зоны улично-дорожной сети и зоны зеленых насаждений, земельного участка с кадастровым номером 08:14:030427:1199 площадью 600 кв. м., расположенного по адресу: Республика Калмыкия, город Элиста, 11 проезд, № 53;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14)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промышленной зоны, земельного участка с кадастровым номером 08:14:030547:0027 площадью 29224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город Элиста, Восточная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промзона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, 5 проезд, № 36.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15)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08:14:030107:130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расположенного по адресу: Республика Калмыкия, город Элиста, ул.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Цаган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Сар, № 21;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16)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улично-дорожной сети, зоны зеленых насаждений, зоны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с кадастровым номером 08:14:030207:88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адресу: Республика Калмыкия, город Элиста, ул. Строительная, 57;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17) включения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с исключением из зоны малоэтажной высокоплотной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с кадастровым номером 08:14:032501:1451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проезд Лермонтова, юго-восточнее д. 2 «А» в 968 метрах;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18) включения в зону торговых и коммерческих объектов, с исключением из зоны зеленых насаждений, земельного участка с кадастровым номером 08:14:030416:144 площадью 150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адресу: Республика Калмыкия, город Элиста, ул. им. Скрипкина В.П., №1 «Б»;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19)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земельного участка площадью 297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4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.;</w:t>
      </w:r>
      <w:proofErr w:type="gramEnd"/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20)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земельного участка площадью 117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6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.;</w:t>
      </w:r>
      <w:proofErr w:type="gramEnd"/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21)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земельного участка площадью 120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7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22)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земельного участка площадью 70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8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23) включения в зону объектов здравоохранения и социального обеспечения, с исключением из зоны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земельного участка площадью 325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ул. Ипподромная;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24)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выше), земельного участка площадью 240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расположенного по адресному ориентиру: Республика Калмыкия, город Элиста, ул. Ю. Клыкова, № 132;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25)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выше), земельного участка площадью 90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расположенного по адресному ориентиру: Республика Калмыкия, город Элиста, ул. им.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Сусеева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А.И.;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26) включения в зону объектов здравоохранения и социального обеспечения, с исключением из зоны улично-дорожной сети, земельного участка площадью 117 кв. м., расположенного по адресному ориентиру: Республика Калмыкия, город Элиста, 2-я улица; 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27) включения в зону объектов здравоохранения и социального обеспечения, с исключением из зоны малоэтажной высокоплотной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.), земельного участка площадью 126 кв. м., расположенного по адресному ориентиру: Республика Калмыкия, город Элиста, улица 8 Марта;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>28) включения в зону объектов здравоохранения и социального обеспечения, с исключением из зоны улично-дорожной сети земельного участка площадью 126 кв. м., расположенного по адресному ориентиру: Республика Калмыкия, город Элиста, улица Автомобилистов;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29)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выше), земельного участка площадью 90 кв. м., расположенного по адресному ориентиру: Республика Калмыкия, город Элиста, улица Ю. Клыкова;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>30) включения в зону объектов здравоохранения и социального обеспечения, с исключением из зоны зеленых насаждений и зоны улично-дорожной сети, земельного участка площадью 144 кв. м., расположенного по адресному ориентиру: Республика Калмыкия, город Элиста, улица Строительная;</w:t>
      </w:r>
    </w:p>
    <w:p w:rsidR="006E3D7C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31) включения в зону объектов здравоохранения и социального обеспечения, с исключением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выше), земельного участка площадью 247 кв. м., расположенного по адресному ориентиру: Республика Калмыкия, город Элиста, 1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5F55"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="00ED5F55"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3270DF" w:rsidP="003270DF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D5F55"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 xml:space="preserve">4. На весь период проведения публичных слушаний организовать экспозицию по вопросам, указанным в настоящем постановлении, в здании </w:t>
      </w:r>
      <w:r w:rsidRPr="004D0233"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3270DF">
        <w:rPr>
          <w:rFonts w:ascii="Times New Roman" w:hAnsi="Times New Roman" w:cs="Times New Roman"/>
          <w:sz w:val="28"/>
          <w:szCs w:val="28"/>
        </w:rPr>
        <w:t>21</w:t>
      </w:r>
      <w:r w:rsidR="00A916DC">
        <w:rPr>
          <w:rFonts w:ascii="Times New Roman" w:hAnsi="Times New Roman" w:cs="Times New Roman"/>
          <w:sz w:val="28"/>
          <w:szCs w:val="28"/>
        </w:rPr>
        <w:t xml:space="preserve"> мая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3270DF">
        <w:rPr>
          <w:rFonts w:ascii="Times New Roman" w:hAnsi="Times New Roman" w:cs="Times New Roman"/>
          <w:sz w:val="28"/>
          <w:szCs w:val="28"/>
        </w:rPr>
        <w:t>23</w:t>
      </w:r>
      <w:r w:rsidR="00A916DC">
        <w:rPr>
          <w:rFonts w:ascii="Times New Roman" w:hAnsi="Times New Roman" w:cs="Times New Roman"/>
          <w:sz w:val="28"/>
          <w:szCs w:val="28"/>
        </w:rPr>
        <w:t xml:space="preserve"> мая</w:t>
      </w:r>
      <w:r w:rsidR="00DA1F06">
        <w:rPr>
          <w:rFonts w:ascii="Times New Roman" w:hAnsi="Times New Roman" w:cs="Times New Roman"/>
          <w:sz w:val="28"/>
          <w:szCs w:val="28"/>
        </w:rPr>
        <w:t xml:space="preserve">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3270DF">
        <w:rPr>
          <w:rFonts w:ascii="Times New Roman" w:hAnsi="Times New Roman" w:cs="Times New Roman"/>
          <w:sz w:val="28"/>
          <w:szCs w:val="28"/>
        </w:rPr>
        <w:t>1</w:t>
      </w:r>
      <w:r w:rsidR="00A916DC">
        <w:rPr>
          <w:rFonts w:ascii="Times New Roman" w:hAnsi="Times New Roman" w:cs="Times New Roman"/>
          <w:sz w:val="28"/>
          <w:szCs w:val="28"/>
        </w:rPr>
        <w:t xml:space="preserve">7 мая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F7330C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902FB7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902FB7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3270DF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  <w:r w:rsidR="009D74BE">
              <w:rPr>
                <w:rFonts w:ascii="Times New Roman" w:hAnsi="Times New Roman" w:cs="Times New Roman"/>
                <w:sz w:val="27"/>
                <w:szCs w:val="27"/>
              </w:rPr>
              <w:t xml:space="preserve"> мая</w:t>
            </w:r>
            <w:r w:rsidR="00902FB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3270DF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822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2801"/>
        <w:gridCol w:w="709"/>
        <w:gridCol w:w="3001"/>
        <w:gridCol w:w="1679"/>
      </w:tblGrid>
      <w:tr w:rsidR="00780608" w:rsidRPr="00017849" w:rsidTr="00033AEC">
        <w:trPr>
          <w:trHeight w:val="347"/>
        </w:trPr>
        <w:tc>
          <w:tcPr>
            <w:tcW w:w="2835" w:type="dxa"/>
            <w:gridSpan w:val="2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710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033A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34" w:type="dxa"/>
          <w:wAfter w:w="4680" w:type="dxa"/>
        </w:trPr>
        <w:tc>
          <w:tcPr>
            <w:tcW w:w="3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033AEC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3270DF">
      <w:pPr>
        <w:pStyle w:val="a4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3270DF" w:rsidRPr="003270DF" w:rsidRDefault="003270DF" w:rsidP="003270D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3270DF">
        <w:rPr>
          <w:rFonts w:ascii="Times New Roman" w:hAnsi="Times New Roman"/>
          <w:color w:val="000000"/>
          <w:sz w:val="28"/>
          <w:szCs w:val="28"/>
        </w:rPr>
        <w:t>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коммунальные зоны,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земельн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участ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к с кадастровым номером 08:14:031301:313 площадью 250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1 микрорайон, ГСК «Западный», № 78 «А»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схеме № 1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 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08:14:030546:302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Энергетиков, №22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27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2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3)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торговых и коммерческих объектов,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08:14:030542:2054 площадью 200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жилая группа жилая группа «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Универ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-Сити», № 55 «А»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270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схеме № 3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4)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672FF6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08:14:030422:93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15-я улица, № 45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4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672FF6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микрорайон «Молодежный», № 66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5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="00672FF6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улично-дорожной сети, </w:t>
      </w:r>
      <w:r w:rsidR="00672FF6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08:14:030116:106 площадью 100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6-я Северо-Западная, № 1 «А»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6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7)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торговых и коммерческих объектов, </w:t>
      </w:r>
      <w:r w:rsidR="00672FF6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08:14:030234:500 площадью 1252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34 проезд, № 10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7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8)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3-х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торговых и коммерческих объектов, </w:t>
      </w:r>
      <w:r w:rsidR="00672FF6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08:14:030234:84 площадью 1500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им. Р.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Веткаловой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, № 77 «А»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8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9)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.), земельны</w:t>
      </w:r>
      <w:r w:rsidR="00672FF6">
        <w:rPr>
          <w:rFonts w:ascii="Times New Roman" w:hAnsi="Times New Roman"/>
          <w:color w:val="000000"/>
          <w:sz w:val="28"/>
          <w:szCs w:val="28"/>
        </w:rPr>
        <w:t>е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участк</w:t>
      </w:r>
      <w:r w:rsidR="00672FF6">
        <w:rPr>
          <w:rFonts w:ascii="Times New Roman" w:hAnsi="Times New Roman"/>
          <w:color w:val="000000"/>
          <w:sz w:val="28"/>
          <w:szCs w:val="28"/>
        </w:rPr>
        <w:t>и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кадастровыми номерами 08:14:030545:1226, 08:14:030545:1227, 08:14:030545:1228, 08:14:030545:1229, 08:14:030545:1230, 08:14:030545:1231, 08:14:030545:1232 общей площадью 2887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 расположенны</w:t>
      </w:r>
      <w:r w:rsidR="00672FF6">
        <w:rPr>
          <w:rFonts w:ascii="Times New Roman" w:hAnsi="Times New Roman"/>
          <w:color w:val="000000"/>
          <w:sz w:val="28"/>
          <w:szCs w:val="28"/>
        </w:rPr>
        <w:t>е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улица В.И. Ленина, № 333 «А»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9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10)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торговых и коммерческих объектов,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режимных объектов, </w:t>
      </w:r>
      <w:r w:rsidR="00672FF6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08:14:030609:138 площадью 4156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Ю. Клыкова, д. № 87 «Б»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10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11)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коммунальные зоны,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0A7A61">
        <w:rPr>
          <w:rFonts w:ascii="Times New Roman" w:hAnsi="Times New Roman"/>
          <w:color w:val="000000"/>
          <w:sz w:val="28"/>
          <w:szCs w:val="28"/>
        </w:rPr>
        <w:t>земельные участки общей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 площадью </w:t>
      </w:r>
      <w:r w:rsidR="000A7A61">
        <w:rPr>
          <w:rFonts w:ascii="Times New Roman" w:hAnsi="Times New Roman"/>
          <w:color w:val="000000"/>
          <w:sz w:val="28"/>
          <w:szCs w:val="28"/>
        </w:rPr>
        <w:t xml:space="preserve">2753 </w:t>
      </w:r>
      <w:proofErr w:type="spellStart"/>
      <w:r w:rsidR="000A7A61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="000A7A61">
        <w:rPr>
          <w:rFonts w:ascii="Times New Roman" w:hAnsi="Times New Roman"/>
          <w:color w:val="000000"/>
          <w:sz w:val="28"/>
          <w:szCs w:val="28"/>
        </w:rPr>
        <w:t xml:space="preserve">., расположенные по адресному ориентиру: 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Республика Калмыкия, город Элиста,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10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.,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7A61" w:rsidRPr="003270DF">
        <w:rPr>
          <w:rFonts w:ascii="Times New Roman" w:hAnsi="Times New Roman"/>
          <w:color w:val="000000"/>
          <w:sz w:val="28"/>
          <w:szCs w:val="28"/>
        </w:rPr>
        <w:t xml:space="preserve">западнее </w:t>
      </w:r>
      <w:r w:rsidRPr="003270DF">
        <w:rPr>
          <w:rFonts w:ascii="Times New Roman" w:hAnsi="Times New Roman"/>
          <w:color w:val="000000"/>
          <w:sz w:val="28"/>
          <w:szCs w:val="28"/>
        </w:rPr>
        <w:t>№ 88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11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12)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участка с кадастровым </w:t>
      </w:r>
      <w:bookmarkStart w:id="1" w:name="_GoBack"/>
      <w:bookmarkEnd w:id="1"/>
      <w:r w:rsidRPr="003270DF">
        <w:rPr>
          <w:rFonts w:ascii="Times New Roman" w:hAnsi="Times New Roman"/>
          <w:color w:val="000000"/>
          <w:sz w:val="28"/>
          <w:szCs w:val="28"/>
        </w:rPr>
        <w:t xml:space="preserve">номером 08:14:030657:353 площадью 350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ул. М.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Эсамбаева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, № 7 «А»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12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13)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="00672FF6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улично-дорожной сети и зоны зеленых насаждений, </w:t>
      </w:r>
      <w:r w:rsidR="00672FF6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08:14:030427:1199 площадью 600 кв. м., </w:t>
      </w:r>
      <w:r w:rsidR="00672FF6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11 проезд, № 53</w:t>
      </w:r>
      <w:r w:rsidR="00672FF6">
        <w:rPr>
          <w:rFonts w:ascii="Times New Roman" w:hAnsi="Times New Roman"/>
          <w:color w:val="000000"/>
          <w:sz w:val="28"/>
          <w:szCs w:val="28"/>
        </w:rPr>
        <w:t>,</w:t>
      </w:r>
      <w:r w:rsidR="00672FF6" w:rsidRPr="00672FF6">
        <w:rPr>
          <w:rFonts w:ascii="Times New Roman" w:hAnsi="Times New Roman"/>
          <w:sz w:val="28"/>
          <w:szCs w:val="28"/>
        </w:rPr>
        <w:t xml:space="preserve"> </w:t>
      </w:r>
      <w:r w:rsidR="00672FF6">
        <w:rPr>
          <w:rFonts w:ascii="Times New Roman" w:hAnsi="Times New Roman"/>
          <w:sz w:val="28"/>
          <w:szCs w:val="28"/>
        </w:rPr>
        <w:t>согласно схеме № 13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14) </w:t>
      </w:r>
      <w:r w:rsidR="00672FF6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672FF6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промышленной зоны, </w:t>
      </w:r>
      <w:r w:rsidR="00672FF6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08:14:030547:0027 площадью 29224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город Элиста, Восточная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промзона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, 5 проезд, № 36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14 Приложения к настоящему решению;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15)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08:14:030107:130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Цаган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Сар, № 21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15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16)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сети, зоны зеленых насаждений, зоны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среднеэтажной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жилой застройки (от 3 до 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08:14:030207:88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Строительная, 57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16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17)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малоэтажной высокоплотной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08:14:032501:1451 площадью 600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проезд Лермонтова, юго-восточнее д. 2 «А» в 968 метрах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 xml:space="preserve">согласно схеме № </w:t>
      </w:r>
      <w:r w:rsidR="0012311E">
        <w:rPr>
          <w:rFonts w:ascii="Times New Roman" w:hAnsi="Times New Roman"/>
          <w:sz w:val="28"/>
          <w:szCs w:val="28"/>
        </w:rPr>
        <w:t>17</w:t>
      </w:r>
      <w:r w:rsidR="00CC7985">
        <w:rPr>
          <w:rFonts w:ascii="Times New Roman" w:hAnsi="Times New Roman"/>
          <w:sz w:val="28"/>
          <w:szCs w:val="28"/>
        </w:rPr>
        <w:t xml:space="preserve">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18)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торговых и коммерческих объектов,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08:14:030416:144 площадью 150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адресу: Республика Калмыкия, город Элиста, ул. им. Скрипкина В.П., №1 «Б»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18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19)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площадью 297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4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19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20)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</w:t>
      </w: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выше),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117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6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20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21)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120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7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21 Приложения к настоящему решению</w:t>
      </w:r>
      <w:r w:rsidR="00CC7985">
        <w:rPr>
          <w:rFonts w:ascii="Times New Roman" w:hAnsi="Times New Roman"/>
          <w:color w:val="000000"/>
          <w:sz w:val="28"/>
          <w:szCs w:val="28"/>
        </w:rPr>
        <w:t>;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22)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70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8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CC798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22 Приложения к настоящему решению;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23)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="00CC7985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индивидуальной жилой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325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Ипподромная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23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24)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выше), </w:t>
      </w:r>
      <w:r w:rsidR="00CC7985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240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Ю. Клыкова, № 132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24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25)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="00CC7985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выше),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площадью 90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ул. им.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Сусеева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 А.И.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25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26)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="00CC7985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улично-дорожной сети,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площадью 117 кв. м.,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2-я улица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26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27)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="00CC7985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малоэтажной высокоплотной застройки (до 3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.),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площадью 126 кв. м., </w:t>
      </w:r>
      <w:r w:rsidR="00CC7985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="00CC7985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>по адресному ориентиру: Республика Калмыкия, город Элиста, улица 8 Марта</w:t>
      </w:r>
      <w:r w:rsidR="00CC7985">
        <w:rPr>
          <w:rFonts w:ascii="Times New Roman" w:hAnsi="Times New Roman"/>
          <w:color w:val="000000"/>
          <w:sz w:val="28"/>
          <w:szCs w:val="28"/>
        </w:rPr>
        <w:t>,</w:t>
      </w:r>
      <w:r w:rsidR="00CC7985" w:rsidRPr="00CC7985">
        <w:rPr>
          <w:rFonts w:ascii="Times New Roman" w:hAnsi="Times New Roman"/>
          <w:sz w:val="28"/>
          <w:szCs w:val="28"/>
        </w:rPr>
        <w:t xml:space="preserve"> </w:t>
      </w:r>
      <w:r w:rsidR="00CC7985">
        <w:rPr>
          <w:rFonts w:ascii="Times New Roman" w:hAnsi="Times New Roman"/>
          <w:sz w:val="28"/>
          <w:szCs w:val="28"/>
        </w:rPr>
        <w:t>согласно схеме № 27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28) </w:t>
      </w:r>
      <w:r w:rsidR="00CC7985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CC7985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улично-дорожной сети </w:t>
      </w:r>
      <w:r w:rsidR="00CC7985">
        <w:rPr>
          <w:rFonts w:ascii="Times New Roman" w:hAnsi="Times New Roman"/>
          <w:color w:val="000000"/>
          <w:sz w:val="28"/>
          <w:szCs w:val="28"/>
        </w:rPr>
        <w:t xml:space="preserve">земельный участок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площадью 126 кв. м., </w:t>
      </w:r>
      <w:r w:rsidR="0012311E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улица Автомобилистов</w:t>
      </w:r>
      <w:r w:rsidR="0012311E">
        <w:rPr>
          <w:rFonts w:ascii="Times New Roman" w:hAnsi="Times New Roman"/>
          <w:color w:val="000000"/>
          <w:sz w:val="28"/>
          <w:szCs w:val="28"/>
        </w:rPr>
        <w:t>,</w:t>
      </w:r>
      <w:r w:rsidR="0012311E" w:rsidRPr="0012311E">
        <w:rPr>
          <w:rFonts w:ascii="Times New Roman" w:hAnsi="Times New Roman"/>
          <w:sz w:val="28"/>
          <w:szCs w:val="28"/>
        </w:rPr>
        <w:t xml:space="preserve"> </w:t>
      </w:r>
      <w:r w:rsidR="0012311E">
        <w:rPr>
          <w:rFonts w:ascii="Times New Roman" w:hAnsi="Times New Roman"/>
          <w:sz w:val="28"/>
          <w:szCs w:val="28"/>
        </w:rPr>
        <w:t>согласно схеме № 28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lastRenderedPageBreak/>
        <w:t xml:space="preserve">29) </w:t>
      </w:r>
      <w:r w:rsidR="0012311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12311E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3270DF">
        <w:rPr>
          <w:rFonts w:ascii="Times New Roman" w:hAnsi="Times New Roman"/>
          <w:color w:val="000000"/>
          <w:sz w:val="28"/>
          <w:szCs w:val="28"/>
        </w:rPr>
        <w:t xml:space="preserve"> и выше), </w:t>
      </w:r>
      <w:r w:rsidR="0012311E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90 кв. м., </w:t>
      </w:r>
      <w:r w:rsidR="0012311E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улица Ю. Клыкова</w:t>
      </w:r>
      <w:r w:rsidR="0012311E">
        <w:rPr>
          <w:rFonts w:ascii="Times New Roman" w:hAnsi="Times New Roman"/>
          <w:color w:val="000000"/>
          <w:sz w:val="28"/>
          <w:szCs w:val="28"/>
        </w:rPr>
        <w:t>,</w:t>
      </w:r>
      <w:r w:rsidR="0012311E" w:rsidRPr="0012311E">
        <w:rPr>
          <w:rFonts w:ascii="Times New Roman" w:hAnsi="Times New Roman"/>
          <w:sz w:val="28"/>
          <w:szCs w:val="28"/>
        </w:rPr>
        <w:t xml:space="preserve"> </w:t>
      </w:r>
      <w:r w:rsidR="0012311E">
        <w:rPr>
          <w:rFonts w:ascii="Times New Roman" w:hAnsi="Times New Roman"/>
          <w:sz w:val="28"/>
          <w:szCs w:val="28"/>
        </w:rPr>
        <w:t>согласно схеме № 29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P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30) </w:t>
      </w:r>
      <w:r w:rsidR="0012311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12311E">
        <w:rPr>
          <w:rFonts w:ascii="Times New Roman" w:hAnsi="Times New Roman"/>
          <w:color w:val="000000"/>
          <w:sz w:val="28"/>
          <w:szCs w:val="28"/>
        </w:rPr>
        <w:t>исключив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из зоны зеленых насаждений и зоны улично-дорожной сети, </w:t>
      </w:r>
      <w:r w:rsidR="0012311E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144 кв. м., </w:t>
      </w:r>
      <w:r w:rsidR="0012311E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улица Строительная</w:t>
      </w:r>
      <w:r w:rsidR="0012311E">
        <w:rPr>
          <w:rFonts w:ascii="Times New Roman" w:hAnsi="Times New Roman"/>
          <w:color w:val="000000"/>
          <w:sz w:val="28"/>
          <w:szCs w:val="28"/>
        </w:rPr>
        <w:t>,</w:t>
      </w:r>
      <w:r w:rsidR="0012311E" w:rsidRPr="0012311E">
        <w:rPr>
          <w:rFonts w:ascii="Times New Roman" w:hAnsi="Times New Roman"/>
          <w:sz w:val="28"/>
          <w:szCs w:val="28"/>
        </w:rPr>
        <w:t xml:space="preserve"> </w:t>
      </w:r>
      <w:r w:rsidR="0012311E">
        <w:rPr>
          <w:rFonts w:ascii="Times New Roman" w:hAnsi="Times New Roman"/>
          <w:sz w:val="28"/>
          <w:szCs w:val="28"/>
        </w:rPr>
        <w:t>согласно схеме № 30 Приложения к настоящему решению</w:t>
      </w:r>
      <w:r w:rsidRPr="003270DF">
        <w:rPr>
          <w:rFonts w:ascii="Times New Roman" w:hAnsi="Times New Roman"/>
          <w:color w:val="000000"/>
          <w:sz w:val="28"/>
          <w:szCs w:val="28"/>
        </w:rPr>
        <w:t>;</w:t>
      </w:r>
    </w:p>
    <w:p w:rsidR="003270DF" w:rsidRDefault="003270DF" w:rsidP="003270DF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270DF">
        <w:rPr>
          <w:rFonts w:ascii="Times New Roman" w:hAnsi="Times New Roman"/>
          <w:color w:val="000000"/>
          <w:sz w:val="28"/>
          <w:szCs w:val="28"/>
        </w:rPr>
        <w:t xml:space="preserve">31) </w:t>
      </w:r>
      <w:r w:rsidR="0012311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в зону объектов здравоохранения и социального обеспечения, </w:t>
      </w:r>
      <w:r w:rsidR="0012311E">
        <w:rPr>
          <w:rFonts w:ascii="Times New Roman" w:hAnsi="Times New Roman"/>
          <w:color w:val="000000"/>
          <w:sz w:val="28"/>
          <w:szCs w:val="28"/>
        </w:rPr>
        <w:t>исключив</w:t>
      </w:r>
      <w:r w:rsidR="0012311E" w:rsidRPr="003270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из зоны многоэтажной жилой застройки (5 </w:t>
      </w:r>
      <w:proofErr w:type="spellStart"/>
      <w:r w:rsidRPr="003270DF">
        <w:rPr>
          <w:rFonts w:ascii="Times New Roman" w:hAnsi="Times New Roman"/>
          <w:color w:val="000000"/>
          <w:sz w:val="28"/>
          <w:szCs w:val="28"/>
        </w:rPr>
        <w:t>эт</w:t>
      </w:r>
      <w:proofErr w:type="spellEnd"/>
      <w:r w:rsidRPr="003270DF">
        <w:rPr>
          <w:rFonts w:ascii="Times New Roman" w:hAnsi="Times New Roman"/>
          <w:color w:val="000000"/>
          <w:sz w:val="28"/>
          <w:szCs w:val="28"/>
        </w:rPr>
        <w:t xml:space="preserve">. и выше), </w:t>
      </w:r>
      <w:r w:rsidR="0012311E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площадью 247 кв. м., </w:t>
      </w:r>
      <w:r w:rsidR="0012311E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3270DF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1 </w:t>
      </w:r>
      <w:proofErr w:type="spellStart"/>
      <w:proofErr w:type="gramStart"/>
      <w:r w:rsidRPr="003270DF">
        <w:rPr>
          <w:rFonts w:ascii="Times New Roman" w:hAnsi="Times New Roman"/>
          <w:color w:val="000000"/>
          <w:sz w:val="28"/>
          <w:szCs w:val="28"/>
        </w:rPr>
        <w:t>мкр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 w:rsidR="0012311E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="0012311E" w:rsidRPr="0012311E">
        <w:rPr>
          <w:rFonts w:ascii="Times New Roman" w:hAnsi="Times New Roman"/>
          <w:sz w:val="28"/>
          <w:szCs w:val="28"/>
        </w:rPr>
        <w:t xml:space="preserve"> </w:t>
      </w:r>
      <w:r w:rsidR="0012311E">
        <w:rPr>
          <w:rFonts w:ascii="Times New Roman" w:hAnsi="Times New Roman"/>
          <w:sz w:val="28"/>
          <w:szCs w:val="28"/>
        </w:rPr>
        <w:t>согласно схеме № 31 Приложения к настоящему решению.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8C409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lastRenderedPageBreak/>
        <w:t>Приложение</w:t>
      </w:r>
    </w:p>
    <w:p w:rsidR="00925AF2" w:rsidRPr="008C4096" w:rsidRDefault="00925AF2" w:rsidP="008C4096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к решению Элистинского</w:t>
      </w:r>
      <w:r w:rsidR="008C4096"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C4096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 Собрания</w:t>
      </w:r>
    </w:p>
    <w:p w:rsidR="00925AF2" w:rsidRDefault="00925AF2" w:rsidP="008C4096">
      <w:pPr>
        <w:pStyle w:val="a4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8C4096">
        <w:rPr>
          <w:rFonts w:ascii="Times New Roman" w:hAnsi="Times New Roman" w:cs="Times New Roman"/>
          <w:sz w:val="28"/>
          <w:szCs w:val="28"/>
        </w:rPr>
        <w:t>от «___» ____ 202</w:t>
      </w:r>
      <w:r w:rsidR="00B85636" w:rsidRPr="008C4096">
        <w:rPr>
          <w:rFonts w:ascii="Times New Roman" w:hAnsi="Times New Roman" w:cs="Times New Roman"/>
          <w:sz w:val="28"/>
          <w:szCs w:val="28"/>
        </w:rPr>
        <w:t>2</w:t>
      </w:r>
      <w:r w:rsidRPr="008C4096">
        <w:rPr>
          <w:rFonts w:ascii="Times New Roman" w:hAnsi="Times New Roman" w:cs="Times New Roman"/>
          <w:sz w:val="28"/>
          <w:szCs w:val="28"/>
        </w:rPr>
        <w:t xml:space="preserve"> года №__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755" w:dyaOrig="7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6pt;height:242.4pt" o:ole="">
                  <v:imagedata r:id="rId5" o:title=""/>
                </v:shape>
                <o:OLEObject Type="Embed" ProgID="PBrush" ShapeID="_x0000_i1025" DrawAspect="Content" ObjectID="_1713969934" r:id="rId6"/>
              </w:object>
            </w:r>
          </w:p>
        </w:tc>
        <w:tc>
          <w:tcPr>
            <w:tcW w:w="4819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665" w:dyaOrig="7590">
                <v:shape id="_x0000_i1026" type="#_x0000_t75" style="width:252.35pt;height:242.4pt" o:ole="">
                  <v:imagedata r:id="rId7" o:title=""/>
                </v:shape>
                <o:OLEObject Type="Embed" ProgID="PBrush" ShapeID="_x0000_i1026" DrawAspect="Content" ObjectID="_1713969935" r:id="rId8"/>
              </w:object>
            </w:r>
          </w:p>
        </w:tc>
      </w:tr>
    </w:tbl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545" w:dyaOrig="7530">
                <v:shape id="_x0000_i1027" type="#_x0000_t75" style="width:257.6pt;height:257.6pt" o:ole="">
                  <v:imagedata r:id="rId9" o:title=""/>
                </v:shape>
                <o:OLEObject Type="Embed" ProgID="PBrush" ShapeID="_x0000_i1027" DrawAspect="Content" ObjectID="_1713969936" r:id="rId10"/>
              </w:object>
            </w:r>
          </w:p>
        </w:tc>
        <w:tc>
          <w:tcPr>
            <w:tcW w:w="4819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785" w:dyaOrig="7095">
                <v:shape id="_x0000_i1028" type="#_x0000_t75" style="width:282.05pt;height:256.3pt" o:ole="">
                  <v:imagedata r:id="rId11" o:title=""/>
                </v:shape>
                <o:OLEObject Type="Embed" ProgID="PBrush" ShapeID="_x0000_i1028" DrawAspect="Content" ObjectID="_1713969937" r:id="rId12"/>
              </w:object>
            </w:r>
          </w:p>
        </w:tc>
      </w:tr>
    </w:tbl>
    <w:p w:rsidR="008C4096" w:rsidRDefault="008C4096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3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410" w:dyaOrig="6990">
                <v:shape id="_x0000_i1029" type="#_x0000_t75" style="width:253.65pt;height:239.1pt" o:ole="">
                  <v:imagedata r:id="rId13" o:title=""/>
                </v:shape>
                <o:OLEObject Type="Embed" ProgID="PBrush" ShapeID="_x0000_i1029" DrawAspect="Content" ObjectID="_1713969938" r:id="rId14"/>
              </w:object>
            </w:r>
          </w:p>
        </w:tc>
        <w:tc>
          <w:tcPr>
            <w:tcW w:w="4819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990" w:dyaOrig="6570">
                <v:shape id="_x0000_i1030" type="#_x0000_t75" style="width:254.3pt;height:238.45pt" o:ole="">
                  <v:imagedata r:id="rId15" o:title=""/>
                </v:shape>
                <o:OLEObject Type="Embed" ProgID="PBrush" ShapeID="_x0000_i1030" DrawAspect="Content" ObjectID="_1713969939" r:id="rId16"/>
              </w:object>
            </w:r>
          </w:p>
        </w:tc>
      </w:tr>
    </w:tbl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8C4096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8C4096">
        <w:trPr>
          <w:trHeight w:val="96"/>
        </w:trPr>
        <w:tc>
          <w:tcPr>
            <w:tcW w:w="4821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470" w:dyaOrig="7380">
                <v:shape id="_x0000_i1031" type="#_x0000_t75" style="width:266.85pt;height:263.55pt" o:ole="">
                  <v:imagedata r:id="rId17" o:title=""/>
                </v:shape>
                <o:OLEObject Type="Embed" ProgID="PBrush" ShapeID="_x0000_i1031" DrawAspect="Content" ObjectID="_1713969940" r:id="rId18"/>
              </w:object>
            </w:r>
          </w:p>
        </w:tc>
        <w:tc>
          <w:tcPr>
            <w:tcW w:w="4819" w:type="dxa"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545" w:dyaOrig="7680">
                <v:shape id="_x0000_i1032" type="#_x0000_t75" style="width:259.6pt;height:264.9pt" o:ole="">
                  <v:imagedata r:id="rId19" o:title=""/>
                </v:shape>
                <o:OLEObject Type="Embed" ProgID="PBrush" ShapeID="_x0000_i1032" DrawAspect="Content" ObjectID="_1713969941" r:id="rId20"/>
              </w:object>
            </w:r>
          </w:p>
        </w:tc>
      </w:tr>
    </w:tbl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C4096" w:rsidRDefault="008C4096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5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8C4096" w:rsidRDefault="008C4096" w:rsidP="008C4096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8C4096" w:rsidTr="00793F0D">
        <w:trPr>
          <w:trHeight w:val="96"/>
        </w:trPr>
        <w:tc>
          <w:tcPr>
            <w:tcW w:w="4821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8C4096" w:rsidRDefault="008C40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8C4096" w:rsidTr="00793F0D">
        <w:trPr>
          <w:trHeight w:val="96"/>
        </w:trPr>
        <w:tc>
          <w:tcPr>
            <w:tcW w:w="4821" w:type="dxa"/>
          </w:tcPr>
          <w:p w:rsidR="008C4096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045" w:dyaOrig="5790">
                <v:shape id="_x0000_i1033" type="#_x0000_t75" style="width:274.8pt;height:269.5pt" o:ole="">
                  <v:imagedata r:id="rId21" o:title=""/>
                </v:shape>
                <o:OLEObject Type="Embed" ProgID="PBrush" ShapeID="_x0000_i1033" DrawAspect="Content" ObjectID="_1713969942" r:id="rId22"/>
              </w:object>
            </w:r>
          </w:p>
        </w:tc>
        <w:tc>
          <w:tcPr>
            <w:tcW w:w="4819" w:type="dxa"/>
          </w:tcPr>
          <w:p w:rsidR="008C4096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325" w:dyaOrig="5460">
                <v:shape id="_x0000_i1034" type="#_x0000_t75" style="width:260.9pt;height:271.5pt" o:ole="">
                  <v:imagedata r:id="rId23" o:title=""/>
                </v:shape>
                <o:OLEObject Type="Embed" ProgID="PBrush" ShapeID="_x0000_i1034" DrawAspect="Content" ObjectID="_1713969943" r:id="rId24"/>
              </w:object>
            </w:r>
          </w:p>
        </w:tc>
      </w:tr>
    </w:tbl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6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3F0D" w:rsidRDefault="00793F0D" w:rsidP="00793F0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3F0D" w:rsidTr="00793F0D">
        <w:trPr>
          <w:trHeight w:val="96"/>
        </w:trPr>
        <w:tc>
          <w:tcPr>
            <w:tcW w:w="4821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3F0D" w:rsidTr="00793F0D">
        <w:trPr>
          <w:trHeight w:val="96"/>
        </w:trPr>
        <w:tc>
          <w:tcPr>
            <w:tcW w:w="4821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850" w:dyaOrig="4635">
                <v:shape id="_x0000_i1035" type="#_x0000_t75" style="width:318.4pt;height:293.3pt" o:ole="">
                  <v:imagedata r:id="rId25" o:title=""/>
                </v:shape>
                <o:OLEObject Type="Embed" ProgID="PBrush" ShapeID="_x0000_i1035" DrawAspect="Content" ObjectID="_1713969944" r:id="rId26"/>
              </w:object>
            </w:r>
          </w:p>
        </w:tc>
        <w:tc>
          <w:tcPr>
            <w:tcW w:w="4819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710" w:dyaOrig="6285">
                <v:shape id="_x0000_i1036" type="#_x0000_t75" style="width:301.2pt;height:293.3pt" o:ole="">
                  <v:imagedata r:id="rId27" o:title=""/>
                </v:shape>
                <o:OLEObject Type="Embed" ProgID="PBrush" ShapeID="_x0000_i1036" DrawAspect="Content" ObjectID="_1713969945" r:id="rId28"/>
              </w:object>
            </w:r>
          </w:p>
        </w:tc>
      </w:tr>
    </w:tbl>
    <w:p w:rsidR="00793F0D" w:rsidRDefault="00793F0D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3F0D" w:rsidRDefault="00793F0D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7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3F0D" w:rsidRDefault="00793F0D" w:rsidP="00793F0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3F0D" w:rsidTr="00793F0D">
        <w:trPr>
          <w:trHeight w:val="96"/>
        </w:trPr>
        <w:tc>
          <w:tcPr>
            <w:tcW w:w="4821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3F0D" w:rsidTr="00793F0D">
        <w:trPr>
          <w:trHeight w:val="96"/>
        </w:trPr>
        <w:tc>
          <w:tcPr>
            <w:tcW w:w="4821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845" w:dyaOrig="6345">
                <v:shape id="_x0000_i1037" type="#_x0000_t75" style="width:267.5pt;height:258.3pt" o:ole="">
                  <v:imagedata r:id="rId29" o:title=""/>
                </v:shape>
                <o:OLEObject Type="Embed" ProgID="PBrush" ShapeID="_x0000_i1037" DrawAspect="Content" ObjectID="_1713969946" r:id="rId30"/>
              </w:object>
            </w:r>
          </w:p>
        </w:tc>
        <w:tc>
          <w:tcPr>
            <w:tcW w:w="4819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705" w:dyaOrig="6060">
                <v:shape id="_x0000_i1038" type="#_x0000_t75" style="width:272.8pt;height:260.25pt" o:ole="">
                  <v:imagedata r:id="rId31" o:title=""/>
                </v:shape>
                <o:OLEObject Type="Embed" ProgID="PBrush" ShapeID="_x0000_i1038" DrawAspect="Content" ObjectID="_1713969947" r:id="rId32"/>
              </w:object>
            </w:r>
          </w:p>
        </w:tc>
      </w:tr>
    </w:tbl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3F0D" w:rsidRDefault="00793F0D" w:rsidP="00793F0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3F0D" w:rsidTr="00793F0D">
        <w:trPr>
          <w:trHeight w:val="96"/>
        </w:trPr>
        <w:tc>
          <w:tcPr>
            <w:tcW w:w="4821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3F0D" w:rsidTr="00793F0D">
        <w:trPr>
          <w:trHeight w:val="96"/>
        </w:trPr>
        <w:tc>
          <w:tcPr>
            <w:tcW w:w="4821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055" w:dyaOrig="4125">
                <v:shape id="_x0000_i1039" type="#_x0000_t75" style="width:288.65pt;height:269.5pt" o:ole="">
                  <v:imagedata r:id="rId33" o:title=""/>
                </v:shape>
                <o:OLEObject Type="Embed" ProgID="PBrush" ShapeID="_x0000_i1039" DrawAspect="Content" ObjectID="_1713969948" r:id="rId34"/>
              </w:object>
            </w:r>
          </w:p>
        </w:tc>
        <w:tc>
          <w:tcPr>
            <w:tcW w:w="4819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985" w:dyaOrig="4965">
                <v:shape id="_x0000_i1040" type="#_x0000_t75" style="width:284.7pt;height:270.15pt" o:ole="">
                  <v:imagedata r:id="rId35" o:title=""/>
                </v:shape>
                <o:OLEObject Type="Embed" ProgID="PBrush" ShapeID="_x0000_i1040" DrawAspect="Content" ObjectID="_1713969949" r:id="rId36"/>
              </w:object>
            </w:r>
          </w:p>
        </w:tc>
      </w:tr>
    </w:tbl>
    <w:p w:rsidR="00793F0D" w:rsidRDefault="00793F0D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3F0D" w:rsidRDefault="00793F0D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9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3F0D" w:rsidRDefault="00793F0D" w:rsidP="00793F0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3F0D" w:rsidTr="00793F0D">
        <w:trPr>
          <w:trHeight w:val="96"/>
        </w:trPr>
        <w:tc>
          <w:tcPr>
            <w:tcW w:w="4821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3F0D" w:rsidTr="00793F0D">
        <w:trPr>
          <w:trHeight w:val="96"/>
        </w:trPr>
        <w:tc>
          <w:tcPr>
            <w:tcW w:w="4821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660" w:dyaOrig="6555">
                <v:shape id="_x0000_i1041" type="#_x0000_t75" style="width:280.05pt;height:262.25pt" o:ole="">
                  <v:imagedata r:id="rId37" o:title=""/>
                </v:shape>
                <o:OLEObject Type="Embed" ProgID="PBrush" ShapeID="_x0000_i1041" DrawAspect="Content" ObjectID="_1713969950" r:id="rId38"/>
              </w:object>
            </w:r>
          </w:p>
        </w:tc>
        <w:tc>
          <w:tcPr>
            <w:tcW w:w="4819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915" w:dyaOrig="7530">
                <v:shape id="_x0000_i1042" type="#_x0000_t75" style="width:266.85pt;height:261.6pt" o:ole="">
                  <v:imagedata r:id="rId39" o:title=""/>
                </v:shape>
                <o:OLEObject Type="Embed" ProgID="PBrush" ShapeID="_x0000_i1042" DrawAspect="Content" ObjectID="_1713969951" r:id="rId40"/>
              </w:object>
            </w:r>
          </w:p>
        </w:tc>
      </w:tr>
    </w:tbl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10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3F0D" w:rsidRDefault="00793F0D" w:rsidP="00793F0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3F0D" w:rsidTr="00793F0D">
        <w:trPr>
          <w:trHeight w:val="96"/>
        </w:trPr>
        <w:tc>
          <w:tcPr>
            <w:tcW w:w="4821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3F0D" w:rsidTr="00793F0D">
        <w:trPr>
          <w:trHeight w:val="96"/>
        </w:trPr>
        <w:tc>
          <w:tcPr>
            <w:tcW w:w="4821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775" w:dyaOrig="4785">
                <v:shape id="_x0000_i1043" type="#_x0000_t75" style="width:282.7pt;height:254.3pt" o:ole="">
                  <v:imagedata r:id="rId41" o:title=""/>
                </v:shape>
                <o:OLEObject Type="Embed" ProgID="PBrush" ShapeID="_x0000_i1043" DrawAspect="Content" ObjectID="_1713969952" r:id="rId42"/>
              </w:object>
            </w:r>
          </w:p>
        </w:tc>
        <w:tc>
          <w:tcPr>
            <w:tcW w:w="4819" w:type="dxa"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670" w:dyaOrig="5160">
                <v:shape id="_x0000_i1044" type="#_x0000_t75" style="width:278.75pt;height:254.95pt" o:ole="">
                  <v:imagedata r:id="rId43" o:title=""/>
                </v:shape>
                <o:OLEObject Type="Embed" ProgID="PBrush" ShapeID="_x0000_i1044" DrawAspect="Content" ObjectID="_1713969953" r:id="rId44"/>
              </w:object>
            </w:r>
          </w:p>
        </w:tc>
      </w:tr>
    </w:tbl>
    <w:p w:rsidR="00793F0D" w:rsidRDefault="00793F0D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3F0D" w:rsidRDefault="00793F0D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11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793F0D" w:rsidRDefault="00793F0D" w:rsidP="00793F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793F0D" w:rsidRDefault="00793F0D" w:rsidP="00793F0D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793F0D" w:rsidTr="00793F0D">
        <w:trPr>
          <w:trHeight w:val="96"/>
        </w:trPr>
        <w:tc>
          <w:tcPr>
            <w:tcW w:w="4821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793F0D" w:rsidRDefault="00793F0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793F0D" w:rsidTr="00793F0D">
        <w:trPr>
          <w:trHeight w:val="96"/>
        </w:trPr>
        <w:tc>
          <w:tcPr>
            <w:tcW w:w="4821" w:type="dxa"/>
          </w:tcPr>
          <w:p w:rsidR="00793F0D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noProof/>
                <w:lang w:eastAsia="ru-RU"/>
              </w:rPr>
              <w:drawing>
                <wp:inline distT="0" distB="0" distL="0" distR="0" wp14:anchorId="636510EE" wp14:editId="3747562D">
                  <wp:extent cx="3495675" cy="3632226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0871" t="14733" r="39840" b="12696"/>
                          <a:stretch/>
                        </pic:blipFill>
                        <pic:spPr bwMode="auto">
                          <a:xfrm>
                            <a:off x="0" y="0"/>
                            <a:ext cx="3514338" cy="3651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93F0D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noProof/>
                <w:lang w:eastAsia="ru-RU"/>
              </w:rPr>
              <w:drawing>
                <wp:inline distT="0" distB="0" distL="0" distR="0" wp14:anchorId="121BDC5F" wp14:editId="51E1DED5">
                  <wp:extent cx="3760542" cy="3657513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16882" t="13096" r="38305" b="9422"/>
                          <a:stretch/>
                        </pic:blipFill>
                        <pic:spPr bwMode="auto">
                          <a:xfrm>
                            <a:off x="0" y="0"/>
                            <a:ext cx="3790293" cy="368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12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8370" w:dyaOrig="7530">
                <v:shape id="_x0000_i1045" type="#_x0000_t75" style="width:257.6pt;height:232.5pt" o:ole="">
                  <v:imagedata r:id="rId47" o:title=""/>
                </v:shape>
                <o:OLEObject Type="Embed" ProgID="PBrush" ShapeID="_x0000_i1045" DrawAspect="Content" ObjectID="_1713969954" r:id="rId48"/>
              </w:object>
            </w:r>
          </w:p>
        </w:tc>
        <w:tc>
          <w:tcPr>
            <w:tcW w:w="4819" w:type="dxa"/>
          </w:tcPr>
          <w:p w:rsidR="003B0624" w:rsidRDefault="006D2CF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4875" w:dyaOrig="4590">
                <v:shape id="_x0000_i1046" type="#_x0000_t75" style="width:229.85pt;height:232.5pt" o:ole="">
                  <v:imagedata r:id="rId49" o:title=""/>
                </v:shape>
                <o:OLEObject Type="Embed" ProgID="PBrush" ShapeID="_x0000_i1046" DrawAspect="Content" ObjectID="_1713969955" r:id="rId50"/>
              </w:object>
            </w:r>
          </w:p>
        </w:tc>
      </w:tr>
    </w:tbl>
    <w:p w:rsidR="003B0624" w:rsidRPr="008C4096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13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195" w:dyaOrig="6270">
                <v:shape id="_x0000_i1047" type="#_x0000_t75" style="width:293.95pt;height:272.8pt" o:ole="">
                  <v:imagedata r:id="rId51" o:title=""/>
                </v:shape>
                <o:OLEObject Type="Embed" ProgID="PBrush" ShapeID="_x0000_i1047" DrawAspect="Content" ObjectID="_1713969956" r:id="rId52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670" w:dyaOrig="5985">
                <v:shape id="_x0000_i1048" type="#_x0000_t75" style="width:257.6pt;height:272.8pt" o:ole="">
                  <v:imagedata r:id="rId53" o:title=""/>
                </v:shape>
                <o:OLEObject Type="Embed" ProgID="PBrush" ShapeID="_x0000_i1048" DrawAspect="Content" ObjectID="_1713969957" r:id="rId54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14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645" w:dyaOrig="6630">
                <v:shape id="_x0000_i1049" type="#_x0000_t75" style="width:293.95pt;height:293.95pt" o:ole="">
                  <v:imagedata r:id="rId55" o:title=""/>
                </v:shape>
                <o:OLEObject Type="Embed" ProgID="PBrush" ShapeID="_x0000_i1049" DrawAspect="Content" ObjectID="_1713969958" r:id="rId56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noProof/>
                <w:lang w:eastAsia="ru-RU"/>
              </w:rPr>
              <w:drawing>
                <wp:inline distT="0" distB="0" distL="0" distR="0" wp14:anchorId="6A6CE567" wp14:editId="6EA9912F">
                  <wp:extent cx="3782165" cy="373380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704" cy="373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15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365" w:dyaOrig="7170">
                <v:shape id="_x0000_i1050" type="#_x0000_t75" style="width:258.3pt;height:251.65pt" o:ole="">
                  <v:imagedata r:id="rId58" o:title=""/>
                </v:shape>
                <o:OLEObject Type="Embed" ProgID="PBrush" ShapeID="_x0000_i1050" DrawAspect="Content" ObjectID="_1713969959" r:id="rId59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290" w:dyaOrig="6720">
                <v:shape id="_x0000_i1051" type="#_x0000_t75" style="width:252.35pt;height:251.65pt" o:ole="">
                  <v:imagedata r:id="rId60" o:title=""/>
                </v:shape>
                <o:OLEObject Type="Embed" ProgID="PBrush" ShapeID="_x0000_i1051" DrawAspect="Content" ObjectID="_1713969960" r:id="rId61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16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noProof/>
                <w:lang w:eastAsia="ru-RU"/>
              </w:rPr>
              <w:drawing>
                <wp:inline distT="0" distB="0" distL="0" distR="0" wp14:anchorId="75981A1B" wp14:editId="672E741E">
                  <wp:extent cx="3343275" cy="33242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499" cy="332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noProof/>
                <w:lang w:eastAsia="ru-RU"/>
              </w:rPr>
              <w:drawing>
                <wp:inline distT="0" distB="0" distL="0" distR="0" wp14:anchorId="4ACD725F" wp14:editId="46A98DC3">
                  <wp:extent cx="3381375" cy="33242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17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260" w:dyaOrig="6165">
                <v:shape id="_x0000_i1052" type="#_x0000_t75" style="width:308.5pt;height:235.15pt" o:ole="">
                  <v:imagedata r:id="rId64" o:title=""/>
                </v:shape>
                <o:OLEObject Type="Embed" ProgID="PBrush" ShapeID="_x0000_i1052" DrawAspect="Content" ObjectID="_1713969961" r:id="rId65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8265" w:dyaOrig="7665">
                <v:shape id="_x0000_i1053" type="#_x0000_t75" style="width:252.35pt;height:235.15pt" o:ole="">
                  <v:imagedata r:id="rId66" o:title=""/>
                </v:shape>
                <o:OLEObject Type="Embed" ProgID="PBrush" ShapeID="_x0000_i1053" DrawAspect="Content" ObjectID="_1713969962" r:id="rId67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18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870" w:dyaOrig="6645">
                <v:shape id="_x0000_i1054" type="#_x0000_t75" style="width:257.6pt;height:248.35pt" o:ole="">
                  <v:imagedata r:id="rId68" o:title=""/>
                </v:shape>
                <o:OLEObject Type="Embed" ProgID="PBrush" ShapeID="_x0000_i1054" DrawAspect="Content" ObjectID="_1713969963" r:id="rId69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215" w:dyaOrig="7110">
                <v:shape id="_x0000_i1055" type="#_x0000_t75" style="width:252.35pt;height:248.35pt" o:ole="">
                  <v:imagedata r:id="rId70" o:title=""/>
                </v:shape>
                <o:OLEObject Type="Embed" ProgID="PBrush" ShapeID="_x0000_i1055" DrawAspect="Content" ObjectID="_1713969964" r:id="rId71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19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990" w:dyaOrig="6285">
                <v:shape id="_x0000_i1056" type="#_x0000_t75" style="width:235.15pt;height:229.2pt" o:ole="">
                  <v:imagedata r:id="rId72" o:title=""/>
                </v:shape>
                <o:OLEObject Type="Embed" ProgID="PBrush" ShapeID="_x0000_i1056" DrawAspect="Content" ObjectID="_1713969965" r:id="rId73"/>
              </w:object>
            </w:r>
          </w:p>
        </w:tc>
        <w:tc>
          <w:tcPr>
            <w:tcW w:w="4819" w:type="dxa"/>
          </w:tcPr>
          <w:p w:rsidR="003B0624" w:rsidRDefault="000A7A6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EBA09">
                  <wp:extent cx="3980815" cy="29193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655" cy="2929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 w:rsidR="005F4E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140" w:dyaOrig="6270">
                <v:shape id="_x0000_i1058" type="#_x0000_t75" style="width:235.15pt;height:225.25pt" o:ole="">
                  <v:imagedata r:id="rId75" o:title=""/>
                </v:shape>
                <o:OLEObject Type="Embed" ProgID="PBrush" ShapeID="_x0000_i1058" DrawAspect="Content" ObjectID="_1713969966" r:id="rId76"/>
              </w:object>
            </w:r>
          </w:p>
        </w:tc>
        <w:tc>
          <w:tcPr>
            <w:tcW w:w="4819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245" w:dyaOrig="4905">
                <v:shape id="_x0000_i1059" type="#_x0000_t75" style="width:272.8pt;height:225.25pt" o:ole="">
                  <v:imagedata r:id="rId77" o:title=""/>
                </v:shape>
                <o:OLEObject Type="Embed" ProgID="PBrush" ShapeID="_x0000_i1059" DrawAspect="Content" ObjectID="_1713969967" r:id="rId78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21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390" w:dyaOrig="6330">
                <v:shape id="_x0000_i1060" type="#_x0000_t75" style="width:278.1pt;height:3in" o:ole="">
                  <v:imagedata r:id="rId79" o:title=""/>
                </v:shape>
                <o:OLEObject Type="Embed" ProgID="PBrush" ShapeID="_x0000_i1060" DrawAspect="Content" ObjectID="_1713969968" r:id="rId80"/>
              </w:object>
            </w:r>
          </w:p>
        </w:tc>
        <w:tc>
          <w:tcPr>
            <w:tcW w:w="4819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225" w:dyaOrig="6060">
                <v:shape id="_x0000_i1061" type="#_x0000_t75" style="width:307.15pt;height:3in" o:ole="">
                  <v:imagedata r:id="rId81" o:title=""/>
                </v:shape>
                <o:OLEObject Type="Embed" ProgID="PBrush" ShapeID="_x0000_i1061" DrawAspect="Content" ObjectID="_1713969969" r:id="rId82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22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300" w:dyaOrig="6915">
                <v:shape id="_x0000_i1062" type="#_x0000_t75" style="width:285.35pt;height:248.35pt" o:ole="">
                  <v:imagedata r:id="rId83" o:title=""/>
                </v:shape>
                <o:OLEObject Type="Embed" ProgID="PBrush" ShapeID="_x0000_i1062" DrawAspect="Content" ObjectID="_1713969970" r:id="rId84"/>
              </w:object>
            </w:r>
          </w:p>
        </w:tc>
        <w:tc>
          <w:tcPr>
            <w:tcW w:w="4819" w:type="dxa"/>
          </w:tcPr>
          <w:p w:rsidR="003B0624" w:rsidRDefault="005F4E4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245" w:dyaOrig="6375">
                <v:shape id="_x0000_i1063" type="#_x0000_t75" style="width:315.75pt;height:248.35pt" o:ole="">
                  <v:imagedata r:id="rId85" o:title=""/>
                </v:shape>
                <o:OLEObject Type="Embed" ProgID="PBrush" ShapeID="_x0000_i1063" DrawAspect="Content" ObjectID="_1713969971" r:id="rId86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23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335" w:dyaOrig="6720">
                <v:shape id="_x0000_i1064" type="#_x0000_t75" style="width:280.75pt;height:214pt" o:ole="">
                  <v:imagedata r:id="rId87" o:title=""/>
                </v:shape>
                <o:OLEObject Type="Embed" ProgID="PBrush" ShapeID="_x0000_i1064" DrawAspect="Content" ObjectID="_1713969972" r:id="rId88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750" w:dyaOrig="6555">
                <v:shape id="_x0000_i1065" type="#_x0000_t75" style="width:311.1pt;height:214pt" o:ole="">
                  <v:imagedata r:id="rId89" o:title=""/>
                </v:shape>
                <o:OLEObject Type="Embed" ProgID="PBrush" ShapeID="_x0000_i1065" DrawAspect="Content" ObjectID="_1713969973" r:id="rId90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24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290" w:dyaOrig="6960">
                <v:shape id="_x0000_i1066" type="#_x0000_t75" style="width:241.1pt;height:199.5pt" o:ole="">
                  <v:imagedata r:id="rId91" o:title=""/>
                </v:shape>
                <o:OLEObject Type="Embed" ProgID="PBrush" ShapeID="_x0000_i1066" DrawAspect="Content" ObjectID="_1713969974" r:id="rId92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990" w:dyaOrig="6120">
                <v:shape id="_x0000_i1067" type="#_x0000_t75" style="width:272.15pt;height:202.8pt" o:ole="">
                  <v:imagedata r:id="rId93" o:title=""/>
                </v:shape>
                <o:OLEObject Type="Embed" ProgID="PBrush" ShapeID="_x0000_i1067" DrawAspect="Content" ObjectID="_1713969975" r:id="rId94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25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470" w:dyaOrig="6480">
                <v:shape id="_x0000_i1068" type="#_x0000_t75" style="width:239.1pt;height:212.7pt" o:ole="">
                  <v:imagedata r:id="rId95" o:title=""/>
                </v:shape>
                <o:OLEObject Type="Embed" ProgID="PBrush" ShapeID="_x0000_i1068" DrawAspect="Content" ObjectID="_1713969976" r:id="rId96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980" w:dyaOrig="6615">
                <v:shape id="_x0000_i1069" type="#_x0000_t75" style="width:265.55pt;height:214pt" o:ole="">
                  <v:imagedata r:id="rId97" o:title=""/>
                </v:shape>
                <o:OLEObject Type="Embed" ProgID="PBrush" ShapeID="_x0000_i1069" DrawAspect="Content" ObjectID="_1713969977" r:id="rId98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26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615" w:dyaOrig="5895">
                <v:shape id="_x0000_i1070" type="#_x0000_t75" style="width:268.85pt;height:219.95pt" o:ole="">
                  <v:imagedata r:id="rId99" o:title=""/>
                </v:shape>
                <o:OLEObject Type="Embed" ProgID="PBrush" ShapeID="_x0000_i1070" DrawAspect="Content" ObjectID="_1713969978" r:id="rId100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7425" w:dyaOrig="5295">
                <v:shape id="_x0000_i1071" type="#_x0000_t75" style="width:297.9pt;height:219.95pt" o:ole="">
                  <v:imagedata r:id="rId101" o:title=""/>
                </v:shape>
                <o:OLEObject Type="Embed" ProgID="PBrush" ShapeID="_x0000_i1071" DrawAspect="Content" ObjectID="_1713969979" r:id="rId102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27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730" w:dyaOrig="6150">
                <v:shape id="_x0000_i1072" type="#_x0000_t75" style="width:291.3pt;height:223.95pt" o:ole="">
                  <v:imagedata r:id="rId103" o:title=""/>
                </v:shape>
                <o:OLEObject Type="Embed" ProgID="PBrush" ShapeID="_x0000_i1072" DrawAspect="Content" ObjectID="_1713969980" r:id="rId104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120" w:dyaOrig="5760">
                <v:shape id="_x0000_i1073" type="#_x0000_t75" style="width:282.05pt;height:223.95pt" o:ole="">
                  <v:imagedata r:id="rId105" o:title=""/>
                </v:shape>
                <o:OLEObject Type="Embed" ProgID="PBrush" ShapeID="_x0000_i1073" DrawAspect="Content" ObjectID="_1713969981" r:id="rId106"/>
              </w:object>
            </w:r>
          </w:p>
        </w:tc>
      </w:tr>
    </w:tbl>
    <w:p w:rsidR="008C4096" w:rsidRPr="008C4096" w:rsidRDefault="008C4096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28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955" w:dyaOrig="5730">
                <v:shape id="_x0000_i1074" type="#_x0000_t75" style="width:274.8pt;height:232.5pt" o:ole="">
                  <v:imagedata r:id="rId107" o:title=""/>
                </v:shape>
                <o:OLEObject Type="Embed" ProgID="PBrush" ShapeID="_x0000_i1074" DrawAspect="Content" ObjectID="_1713969982" r:id="rId108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685" w:dyaOrig="5325">
                <v:shape id="_x0000_i1075" type="#_x0000_t75" style="width:282.05pt;height:231.85pt" o:ole="">
                  <v:imagedata r:id="rId109" o:title=""/>
                </v:shape>
                <o:OLEObject Type="Embed" ProgID="PBrush" ShapeID="_x0000_i1075" DrawAspect="Content" ObjectID="_1713969983" r:id="rId110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29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340" w:dyaOrig="4890">
                <v:shape id="_x0000_i1076" type="#_x0000_t75" style="width:272.8pt;height:212.05pt" o:ole="">
                  <v:imagedata r:id="rId111" o:title=""/>
                </v:shape>
                <o:OLEObject Type="Embed" ProgID="PBrush" ShapeID="_x0000_i1076" DrawAspect="Content" ObjectID="_1713969984" r:id="rId112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5595" w:dyaOrig="4875">
                <v:shape id="_x0000_i1077" type="#_x0000_t75" style="width:290pt;height:212.05pt" o:ole="">
                  <v:imagedata r:id="rId113" o:title=""/>
                </v:shape>
                <o:OLEObject Type="Embed" ProgID="PBrush" ShapeID="_x0000_i1077" DrawAspect="Content" ObjectID="_1713969985" r:id="rId114"/>
              </w:object>
            </w:r>
          </w:p>
        </w:tc>
      </w:tr>
    </w:tbl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30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030" w:dyaOrig="5745">
                <v:shape id="_x0000_i1078" type="#_x0000_t75" style="width:284.05pt;height:250.35pt" o:ole="">
                  <v:imagedata r:id="rId115" o:title=""/>
                </v:shape>
                <o:OLEObject Type="Embed" ProgID="PBrush" ShapeID="_x0000_i1078" DrawAspect="Content" ObjectID="_1713969986" r:id="rId116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855" w:dyaOrig="6300">
                <v:shape id="_x0000_i1079" type="#_x0000_t75" style="width:290pt;height:250.35pt" o:ole="">
                  <v:imagedata r:id="rId117" o:title=""/>
                </v:shape>
                <o:OLEObject Type="Embed" ProgID="PBrush" ShapeID="_x0000_i1079" DrawAspect="Content" ObjectID="_1713969987" r:id="rId118"/>
              </w:object>
            </w:r>
          </w:p>
        </w:tc>
      </w:tr>
    </w:tbl>
    <w:p w:rsidR="003B0624" w:rsidRDefault="003B0624" w:rsidP="008C409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B0624" w:rsidRDefault="003B0624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31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3B0624" w:rsidRDefault="003B0624" w:rsidP="003B062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3B0624" w:rsidRDefault="003B0624" w:rsidP="003B0624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3B0624" w:rsidTr="003B0624">
        <w:trPr>
          <w:trHeight w:val="96"/>
        </w:trPr>
        <w:tc>
          <w:tcPr>
            <w:tcW w:w="4821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3B0624" w:rsidTr="003B0624">
        <w:trPr>
          <w:trHeight w:val="96"/>
        </w:trPr>
        <w:tc>
          <w:tcPr>
            <w:tcW w:w="4821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4980" w:dyaOrig="5610">
                <v:shape id="_x0000_i1080" type="#_x0000_t75" style="width:265.55pt;height:234.5pt" o:ole="">
                  <v:imagedata r:id="rId119" o:title=""/>
                </v:shape>
                <o:OLEObject Type="Embed" ProgID="PBrush" ShapeID="_x0000_i1080" DrawAspect="Content" ObjectID="_1713969988" r:id="rId120"/>
              </w:object>
            </w:r>
          </w:p>
        </w:tc>
        <w:tc>
          <w:tcPr>
            <w:tcW w:w="4819" w:type="dxa"/>
          </w:tcPr>
          <w:p w:rsidR="003B0624" w:rsidRDefault="003B062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C4096">
              <w:rPr>
                <w:rFonts w:asciiTheme="minorHAnsi" w:hAnsiTheme="minorHAnsi" w:cstheme="minorBidi"/>
                <w:lang w:eastAsia="ru-RU"/>
              </w:rPr>
              <w:object w:dxaOrig="6030" w:dyaOrig="6045">
                <v:shape id="_x0000_i1081" type="#_x0000_t75" style="width:293.3pt;height:234.5pt" o:ole="">
                  <v:imagedata r:id="rId121" o:title=""/>
                </v:shape>
                <o:OLEObject Type="Embed" ProgID="PBrush" ShapeID="_x0000_i1081" DrawAspect="Content" ObjectID="_1713969989" r:id="rId122"/>
              </w:object>
            </w:r>
          </w:p>
        </w:tc>
      </w:tr>
    </w:tbl>
    <w:p w:rsidR="008C4096" w:rsidRPr="008C4096" w:rsidRDefault="008C4096" w:rsidP="003B0624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C4096" w:rsidRPr="008C4096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6657CE"/>
    <w:multiLevelType w:val="hybridMultilevel"/>
    <w:tmpl w:val="B0CE7BE6"/>
    <w:lvl w:ilvl="0" w:tplc="07E414F8">
      <w:start w:val="1"/>
      <w:numFmt w:val="decimal"/>
      <w:lvlText w:val="%1)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33AEC"/>
    <w:rsid w:val="00045EC9"/>
    <w:rsid w:val="00080F9F"/>
    <w:rsid w:val="000A7A61"/>
    <w:rsid w:val="000E7CA1"/>
    <w:rsid w:val="0010717C"/>
    <w:rsid w:val="0012311E"/>
    <w:rsid w:val="0017633A"/>
    <w:rsid w:val="001A2009"/>
    <w:rsid w:val="001D4ADC"/>
    <w:rsid w:val="00205E49"/>
    <w:rsid w:val="0024525A"/>
    <w:rsid w:val="00263288"/>
    <w:rsid w:val="002B6591"/>
    <w:rsid w:val="003167A4"/>
    <w:rsid w:val="003270DF"/>
    <w:rsid w:val="00361F81"/>
    <w:rsid w:val="003664CC"/>
    <w:rsid w:val="00381686"/>
    <w:rsid w:val="003B0624"/>
    <w:rsid w:val="003E4C3E"/>
    <w:rsid w:val="00410553"/>
    <w:rsid w:val="00410911"/>
    <w:rsid w:val="00456BF2"/>
    <w:rsid w:val="004731F8"/>
    <w:rsid w:val="00512B30"/>
    <w:rsid w:val="005D02A1"/>
    <w:rsid w:val="005F4E48"/>
    <w:rsid w:val="006721C4"/>
    <w:rsid w:val="00672FF6"/>
    <w:rsid w:val="00677AB7"/>
    <w:rsid w:val="006834C8"/>
    <w:rsid w:val="006C4372"/>
    <w:rsid w:val="006D2CFA"/>
    <w:rsid w:val="006E3D7C"/>
    <w:rsid w:val="00704A1C"/>
    <w:rsid w:val="00780608"/>
    <w:rsid w:val="00793F0D"/>
    <w:rsid w:val="00824B37"/>
    <w:rsid w:val="00842BCD"/>
    <w:rsid w:val="00857012"/>
    <w:rsid w:val="008C4096"/>
    <w:rsid w:val="008D584B"/>
    <w:rsid w:val="008E4898"/>
    <w:rsid w:val="00902FB7"/>
    <w:rsid w:val="00917196"/>
    <w:rsid w:val="00925AF2"/>
    <w:rsid w:val="00997DF2"/>
    <w:rsid w:val="009C438A"/>
    <w:rsid w:val="009D74BE"/>
    <w:rsid w:val="009F38E2"/>
    <w:rsid w:val="00A12FCD"/>
    <w:rsid w:val="00A22FD7"/>
    <w:rsid w:val="00A722A7"/>
    <w:rsid w:val="00A916DC"/>
    <w:rsid w:val="00AA4DEF"/>
    <w:rsid w:val="00B20C90"/>
    <w:rsid w:val="00B42362"/>
    <w:rsid w:val="00B70BBF"/>
    <w:rsid w:val="00B755A7"/>
    <w:rsid w:val="00B85636"/>
    <w:rsid w:val="00B92C1B"/>
    <w:rsid w:val="00C742AD"/>
    <w:rsid w:val="00CA2BD0"/>
    <w:rsid w:val="00CB03EB"/>
    <w:rsid w:val="00CC7985"/>
    <w:rsid w:val="00D13740"/>
    <w:rsid w:val="00DA1F06"/>
    <w:rsid w:val="00EB0A11"/>
    <w:rsid w:val="00ED073B"/>
    <w:rsid w:val="00ED5F55"/>
    <w:rsid w:val="00F047EE"/>
    <w:rsid w:val="00F70D39"/>
    <w:rsid w:val="00F7330C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E49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2009"/>
    <w:rPr>
      <w:rFonts w:ascii="Segoe UI" w:eastAsiaTheme="minorEastAsia" w:hAnsi="Segoe UI" w:cs="Segoe UI"/>
      <w:sz w:val="18"/>
      <w:szCs w:val="18"/>
    </w:rPr>
  </w:style>
  <w:style w:type="table" w:customStyle="1" w:styleId="22">
    <w:name w:val="Сетка таблицы22"/>
    <w:basedOn w:val="a1"/>
    <w:uiPriority w:val="59"/>
    <w:rsid w:val="00045E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60.png"/><Relationship Id="rId21" Type="http://schemas.openxmlformats.org/officeDocument/2006/relationships/image" Target="media/image9.png"/><Relationship Id="rId42" Type="http://schemas.openxmlformats.org/officeDocument/2006/relationships/oleObject" Target="embeddings/oleObject19.bin"/><Relationship Id="rId47" Type="http://schemas.openxmlformats.org/officeDocument/2006/relationships/image" Target="media/image23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oleObject" Target="embeddings/oleObject37.bin"/><Relationship Id="rId89" Type="http://schemas.openxmlformats.org/officeDocument/2006/relationships/image" Target="media/image46.png"/><Relationship Id="rId112" Type="http://schemas.openxmlformats.org/officeDocument/2006/relationships/oleObject" Target="embeddings/oleObject51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5.png"/><Relationship Id="rId11" Type="http://schemas.openxmlformats.org/officeDocument/2006/relationships/image" Target="media/image4.png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102" Type="http://schemas.openxmlformats.org/officeDocument/2006/relationships/oleObject" Target="embeddings/oleObject46.bin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oleObject" Target="embeddings/oleObject40.bin"/><Relationship Id="rId95" Type="http://schemas.openxmlformats.org/officeDocument/2006/relationships/image" Target="media/image49.png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64" Type="http://schemas.openxmlformats.org/officeDocument/2006/relationships/image" Target="media/image33.png"/><Relationship Id="rId69" Type="http://schemas.openxmlformats.org/officeDocument/2006/relationships/oleObject" Target="embeddings/oleObject30.bin"/><Relationship Id="rId113" Type="http://schemas.openxmlformats.org/officeDocument/2006/relationships/image" Target="media/image58.png"/><Relationship Id="rId118" Type="http://schemas.openxmlformats.org/officeDocument/2006/relationships/oleObject" Target="embeddings/oleObject54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4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3.png"/><Relationship Id="rId108" Type="http://schemas.openxmlformats.org/officeDocument/2006/relationships/oleObject" Target="embeddings/oleObject49.bin"/><Relationship Id="rId124" Type="http://schemas.openxmlformats.org/officeDocument/2006/relationships/theme" Target="theme/theme1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91" Type="http://schemas.openxmlformats.org/officeDocument/2006/relationships/image" Target="media/image47.png"/><Relationship Id="rId96" Type="http://schemas.openxmlformats.org/officeDocument/2006/relationships/oleObject" Target="embeddings/oleObject4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49" Type="http://schemas.openxmlformats.org/officeDocument/2006/relationships/image" Target="media/image24.png"/><Relationship Id="rId114" Type="http://schemas.openxmlformats.org/officeDocument/2006/relationships/oleObject" Target="embeddings/oleObject52.bin"/><Relationship Id="rId119" Type="http://schemas.openxmlformats.org/officeDocument/2006/relationships/image" Target="media/image61.png"/><Relationship Id="rId44" Type="http://schemas.openxmlformats.org/officeDocument/2006/relationships/oleObject" Target="embeddings/oleObject20.bin"/><Relationship Id="rId60" Type="http://schemas.openxmlformats.org/officeDocument/2006/relationships/image" Target="media/image30.png"/><Relationship Id="rId65" Type="http://schemas.openxmlformats.org/officeDocument/2006/relationships/oleObject" Target="embeddings/oleObject28.bin"/><Relationship Id="rId81" Type="http://schemas.openxmlformats.org/officeDocument/2006/relationships/image" Target="media/image42.png"/><Relationship Id="rId86" Type="http://schemas.openxmlformats.org/officeDocument/2006/relationships/oleObject" Target="embeddings/oleObject3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Relationship Id="rId109" Type="http://schemas.openxmlformats.org/officeDocument/2006/relationships/image" Target="media/image56.png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7.png"/><Relationship Id="rId76" Type="http://schemas.openxmlformats.org/officeDocument/2006/relationships/oleObject" Target="embeddings/oleObject33.bin"/><Relationship Id="rId97" Type="http://schemas.openxmlformats.org/officeDocument/2006/relationships/image" Target="media/image50.png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7" Type="http://schemas.openxmlformats.org/officeDocument/2006/relationships/image" Target="media/image2.png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66" Type="http://schemas.openxmlformats.org/officeDocument/2006/relationships/image" Target="media/image34.png"/><Relationship Id="rId87" Type="http://schemas.openxmlformats.org/officeDocument/2006/relationships/image" Target="media/image45.png"/><Relationship Id="rId110" Type="http://schemas.openxmlformats.org/officeDocument/2006/relationships/oleObject" Target="embeddings/oleObject50.bin"/><Relationship Id="rId115" Type="http://schemas.openxmlformats.org/officeDocument/2006/relationships/image" Target="media/image59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56" Type="http://schemas.openxmlformats.org/officeDocument/2006/relationships/oleObject" Target="embeddings/oleObject25.bin"/><Relationship Id="rId77" Type="http://schemas.openxmlformats.org/officeDocument/2006/relationships/image" Target="media/image40.png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png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72" Type="http://schemas.openxmlformats.org/officeDocument/2006/relationships/image" Target="media/image37.png"/><Relationship Id="rId93" Type="http://schemas.openxmlformats.org/officeDocument/2006/relationships/image" Target="media/image48.png"/><Relationship Id="rId98" Type="http://schemas.openxmlformats.org/officeDocument/2006/relationships/oleObject" Target="embeddings/oleObject44.bin"/><Relationship Id="rId121" Type="http://schemas.openxmlformats.org/officeDocument/2006/relationships/image" Target="media/image62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3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62" Type="http://schemas.openxmlformats.org/officeDocument/2006/relationships/image" Target="media/image31.png"/><Relationship Id="rId83" Type="http://schemas.openxmlformats.org/officeDocument/2006/relationships/image" Target="media/image43.png"/><Relationship Id="rId88" Type="http://schemas.openxmlformats.org/officeDocument/2006/relationships/oleObject" Target="embeddings/oleObject39.bin"/><Relationship Id="rId111" Type="http://schemas.openxmlformats.org/officeDocument/2006/relationships/image" Target="media/image57.png"/><Relationship Id="rId15" Type="http://schemas.openxmlformats.org/officeDocument/2006/relationships/image" Target="media/image6.png"/><Relationship Id="rId36" Type="http://schemas.openxmlformats.org/officeDocument/2006/relationships/oleObject" Target="embeddings/oleObject16.bin"/><Relationship Id="rId57" Type="http://schemas.openxmlformats.org/officeDocument/2006/relationships/image" Target="media/image28.png"/><Relationship Id="rId106" Type="http://schemas.openxmlformats.org/officeDocument/2006/relationships/oleObject" Target="embeddings/oleObject48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122" Type="http://schemas.openxmlformats.org/officeDocument/2006/relationships/oleObject" Target="embeddings/oleObject5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26</Pages>
  <Words>4594</Words>
  <Characters>26188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2022-05-05T09:15:00Z</cp:lastPrinted>
  <dcterms:created xsi:type="dcterms:W3CDTF">2021-11-22T07:06:00Z</dcterms:created>
  <dcterms:modified xsi:type="dcterms:W3CDTF">2022-05-13T14:56:00Z</dcterms:modified>
</cp:coreProperties>
</file>